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41" w:rsidRPr="00467D41" w:rsidRDefault="00467D41" w:rsidP="00B45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D41" w:rsidRPr="00B45AC4" w:rsidRDefault="0084723C" w:rsidP="00467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C4">
        <w:rPr>
          <w:rFonts w:ascii="Times New Roman" w:hAnsi="Times New Roman" w:cs="Times New Roman"/>
          <w:b/>
          <w:sz w:val="28"/>
          <w:szCs w:val="28"/>
        </w:rPr>
        <w:t>СОВЕТ  БОЛЬШЕМЕТЕСКИНСКОГО</w:t>
      </w:r>
      <w:r w:rsidR="00467D41" w:rsidRPr="00B45AC4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467D41" w:rsidRPr="00B45AC4" w:rsidRDefault="00467D41" w:rsidP="00467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C4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467D41" w:rsidRPr="00B45AC4" w:rsidRDefault="00467D41" w:rsidP="00B4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C4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467D41" w:rsidRPr="00467D41" w:rsidRDefault="00467D41" w:rsidP="00467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D41" w:rsidRPr="00B45AC4" w:rsidRDefault="00467D41" w:rsidP="00467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A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РЕШЕНИЕ</w:t>
      </w:r>
    </w:p>
    <w:p w:rsidR="006C1D79" w:rsidRPr="006C1D79" w:rsidRDefault="006C1D79" w:rsidP="006C1D79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D79">
        <w:rPr>
          <w:rFonts w:ascii="Times New Roman" w:hAnsi="Times New Roman" w:cs="Times New Roman"/>
          <w:b/>
          <w:bCs/>
          <w:sz w:val="28"/>
          <w:szCs w:val="28"/>
        </w:rPr>
        <w:t>Шестого  заседания четвертого созыва</w:t>
      </w:r>
    </w:p>
    <w:p w:rsidR="00467D41" w:rsidRPr="00B45AC4" w:rsidRDefault="00467D41" w:rsidP="00467D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D41" w:rsidRPr="00B45AC4" w:rsidRDefault="00B45AC4" w:rsidP="00467D41">
      <w:pPr>
        <w:spacing w:after="0"/>
        <w:rPr>
          <w:rFonts w:ascii="Times New Roman" w:hAnsi="Times New Roman" w:cs="Times New Roman"/>
          <w:b/>
        </w:rPr>
      </w:pPr>
      <w:r w:rsidRPr="00B45AC4">
        <w:rPr>
          <w:rFonts w:ascii="Times New Roman" w:hAnsi="Times New Roman" w:cs="Times New Roman"/>
          <w:b/>
          <w:sz w:val="28"/>
          <w:szCs w:val="28"/>
        </w:rPr>
        <w:t xml:space="preserve">«12» марта </w:t>
      </w:r>
      <w:r w:rsidR="00467D41" w:rsidRPr="00B45AC4">
        <w:rPr>
          <w:rFonts w:ascii="Times New Roman" w:hAnsi="Times New Roman" w:cs="Times New Roman"/>
          <w:b/>
          <w:sz w:val="28"/>
          <w:szCs w:val="28"/>
        </w:rPr>
        <w:t xml:space="preserve"> 2021 г.                              № </w:t>
      </w:r>
      <w:r w:rsidRPr="00B45AC4">
        <w:rPr>
          <w:rFonts w:ascii="Times New Roman" w:hAnsi="Times New Roman" w:cs="Times New Roman"/>
          <w:b/>
          <w:sz w:val="28"/>
          <w:szCs w:val="28"/>
        </w:rPr>
        <w:t>20</w:t>
      </w:r>
      <w:r w:rsidR="00467D41" w:rsidRPr="00B45AC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4723C" w:rsidRPr="00B45AC4">
        <w:rPr>
          <w:rFonts w:ascii="Times New Roman" w:hAnsi="Times New Roman" w:cs="Times New Roman"/>
          <w:b/>
          <w:sz w:val="28"/>
          <w:szCs w:val="28"/>
        </w:rPr>
        <w:t xml:space="preserve">          с. Большие Метески </w:t>
      </w:r>
      <w:r w:rsidR="00467D41" w:rsidRPr="00B45AC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43D92" w:rsidRPr="00B45AC4" w:rsidRDefault="00843D92" w:rsidP="00467D4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A56BF" w:rsidRPr="003A56BF" w:rsidRDefault="003A56BF" w:rsidP="0055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20"/>
      </w:tblGrid>
      <w:tr w:rsidR="003A56BF" w:rsidTr="005318A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A56BF" w:rsidRPr="008F30D0" w:rsidRDefault="00B23C37" w:rsidP="00550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изменение в 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пре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ставлении гражданами, претендующими на з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мещение муниципальных должностей в </w:t>
            </w:r>
            <w:r w:rsidR="0084723C">
              <w:rPr>
                <w:rFonts w:ascii="Times New Roman" w:eastAsia="Calibri" w:hAnsi="Times New Roman" w:cs="Times New Roman"/>
                <w:sz w:val="28"/>
                <w:szCs w:val="28"/>
              </w:rPr>
              <w:t>Бол</w:t>
            </w:r>
            <w:r w:rsidR="0084723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84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шеметескинском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сельском поселении Тюл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чинском муниципальном районе Республики Татарстан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сведений о доходах,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расходах, 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а также о представлении лицами, замещающими муниципальные должности в </w:t>
            </w:r>
            <w:r w:rsidR="0084723C">
              <w:rPr>
                <w:rFonts w:ascii="Times New Roman" w:eastAsia="Calibri" w:hAnsi="Times New Roman" w:cs="Times New Roman"/>
                <w:sz w:val="28"/>
                <w:szCs w:val="28"/>
              </w:rPr>
              <w:t>Большеметескинском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лячинском муниципальном районе Республики Татарстан</w:t>
            </w:r>
            <w:r w:rsidRPr="008F30D0">
              <w:rPr>
                <w:rFonts w:ascii="Times New Roman" w:eastAsia="Calibri" w:hAnsi="Times New Roman" w:cs="Times New Roman"/>
                <w:sz w:val="28"/>
                <w:szCs w:val="28"/>
              </w:rPr>
              <w:t>,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утвержденное решением Совета </w:t>
            </w:r>
            <w:r w:rsidR="0084723C">
              <w:rPr>
                <w:rFonts w:ascii="Times New Roman" w:eastAsia="Calibri" w:hAnsi="Times New Roman" w:cs="Times New Roman"/>
                <w:sz w:val="28"/>
                <w:szCs w:val="28"/>
              </w:rPr>
              <w:t>Большеметескинского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Тюлячинского муниципально</w:t>
            </w:r>
            <w:r w:rsidR="00847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района от « 20»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467D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47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133</w:t>
            </w:r>
          </w:p>
          <w:p w:rsidR="003A56BF" w:rsidRDefault="003A56BF" w:rsidP="00550E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3D92" w:rsidRPr="008F30D0" w:rsidRDefault="00B23C37" w:rsidP="0055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Рассмотрев протест прокурора Тюлячинского района Республики Татарстан от 12.02.2021 г. № 02-02-01-2021, в</w:t>
      </w:r>
      <w:r w:rsidR="00843D92" w:rsidRPr="008F3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Федеральными законами от  6  октября 2003 года № 131-ФЗ «Об общих принципах организации местного самоуправления в Российской Федерации», от 25 декабря 2008 года № 273-ФЗ «О противодействии коррупции»,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Законом Республики Татарстан от 19.07.2017 года № 56-ЗРТ «О порядке представления сведений о доходах, расходах, об имуществе и обязательствах имущественного характера гражданами, претендующими на з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мещение муниципальной должности либо должности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>лавы местной администр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>ции по контракту, лицами, замещающими муниципальные должности либо дол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="00843D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ности главы местной администрации по контракту», </w:t>
      </w:r>
      <w:r w:rsidR="000D5A04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84723C">
        <w:rPr>
          <w:rFonts w:ascii="Times New Roman" w:eastAsia="Calibri" w:hAnsi="Times New Roman" w:cs="Times New Roman"/>
          <w:sz w:val="28"/>
          <w:szCs w:val="28"/>
        </w:rPr>
        <w:t>Большеметескинского</w:t>
      </w:r>
      <w:r w:rsidR="000D5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района,</w:t>
      </w:r>
      <w:r w:rsidR="00451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6BF" w:rsidRPr="003A56BF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3A56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4B8" w:rsidRPr="00550EA8" w:rsidRDefault="00843D92" w:rsidP="00550E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164B8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 Положение о представлении гражданами, претендующими на з</w:t>
      </w:r>
      <w:r w:rsidRPr="008F30D0">
        <w:rPr>
          <w:rFonts w:ascii="Times New Roman" w:eastAsia="Calibri" w:hAnsi="Times New Roman" w:cs="Times New Roman"/>
          <w:sz w:val="28"/>
          <w:szCs w:val="28"/>
        </w:rPr>
        <w:t>а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мещение муниципальных должностей в </w:t>
      </w:r>
      <w:r w:rsidR="0084723C">
        <w:rPr>
          <w:rFonts w:ascii="Times New Roman" w:eastAsia="Calibri" w:hAnsi="Times New Roman" w:cs="Times New Roman"/>
          <w:sz w:val="28"/>
          <w:szCs w:val="28"/>
        </w:rPr>
        <w:t xml:space="preserve">Большеметескинском </w:t>
      </w:r>
      <w:r w:rsidR="00B23C37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A8234F">
        <w:rPr>
          <w:rFonts w:ascii="Times New Roman" w:eastAsia="Calibri" w:hAnsi="Times New Roman" w:cs="Times New Roman"/>
          <w:sz w:val="28"/>
          <w:szCs w:val="28"/>
        </w:rPr>
        <w:lastRenderedPageBreak/>
        <w:t>Тюлячинском муниципальном районе Республики Татарстан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, сведений о </w:t>
      </w:r>
      <w:r w:rsidRPr="00550EA8">
        <w:rPr>
          <w:rFonts w:ascii="Times New Roman" w:eastAsia="Calibri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о представлении лицами, замещающими муниципальные должности в </w:t>
      </w:r>
      <w:r w:rsidR="0084723C">
        <w:rPr>
          <w:rFonts w:ascii="Times New Roman" w:eastAsia="Calibri" w:hAnsi="Times New Roman" w:cs="Times New Roman"/>
          <w:sz w:val="28"/>
          <w:szCs w:val="28"/>
        </w:rPr>
        <w:t>Большемет</w:t>
      </w:r>
      <w:r w:rsidR="0084723C">
        <w:rPr>
          <w:rFonts w:ascii="Times New Roman" w:eastAsia="Calibri" w:hAnsi="Times New Roman" w:cs="Times New Roman"/>
          <w:sz w:val="28"/>
          <w:szCs w:val="28"/>
        </w:rPr>
        <w:t>е</w:t>
      </w:r>
      <w:r w:rsidR="0084723C">
        <w:rPr>
          <w:rFonts w:ascii="Times New Roman" w:eastAsia="Calibri" w:hAnsi="Times New Roman" w:cs="Times New Roman"/>
          <w:sz w:val="28"/>
          <w:szCs w:val="28"/>
        </w:rPr>
        <w:t>скинском</w:t>
      </w:r>
      <w:r w:rsidR="000D5A04" w:rsidRPr="00550EA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r w:rsidR="00A8234F" w:rsidRPr="00550EA8">
        <w:rPr>
          <w:rFonts w:ascii="Times New Roman" w:eastAsia="Calibri" w:hAnsi="Times New Roman" w:cs="Times New Roman"/>
          <w:sz w:val="28"/>
          <w:szCs w:val="28"/>
        </w:rPr>
        <w:t>Тюлячинском муниципальном районе Республики Татарстан</w:t>
      </w:r>
      <w:r w:rsidRPr="00550EA8">
        <w:rPr>
          <w:rFonts w:ascii="Times New Roman" w:eastAsia="Calibri" w:hAnsi="Times New Roman" w:cs="Times New Roman"/>
          <w:sz w:val="28"/>
          <w:szCs w:val="28"/>
        </w:rPr>
        <w:t>, сведений о доходах, расходах, об имуществе и обязательствах имущ</w:t>
      </w:r>
      <w:r w:rsidRPr="00550EA8">
        <w:rPr>
          <w:rFonts w:ascii="Times New Roman" w:eastAsia="Calibri" w:hAnsi="Times New Roman" w:cs="Times New Roman"/>
          <w:sz w:val="28"/>
          <w:szCs w:val="28"/>
        </w:rPr>
        <w:t>е</w:t>
      </w:r>
      <w:r w:rsidRPr="00550EA8">
        <w:rPr>
          <w:rFonts w:ascii="Times New Roman" w:eastAsia="Calibri" w:hAnsi="Times New Roman" w:cs="Times New Roman"/>
          <w:sz w:val="28"/>
          <w:szCs w:val="28"/>
        </w:rPr>
        <w:t>ственного характера</w:t>
      </w:r>
      <w:r w:rsidR="009164B8" w:rsidRPr="00550EA8">
        <w:rPr>
          <w:rFonts w:ascii="Times New Roman" w:eastAsia="Calibri" w:hAnsi="Times New Roman" w:cs="Times New Roman"/>
          <w:sz w:val="28"/>
          <w:szCs w:val="28"/>
        </w:rPr>
        <w:t xml:space="preserve"> (далее по тексту - Положение), утвержденное решением С</w:t>
      </w:r>
      <w:r w:rsidR="009164B8" w:rsidRPr="00550EA8">
        <w:rPr>
          <w:rFonts w:ascii="Times New Roman" w:eastAsia="Calibri" w:hAnsi="Times New Roman" w:cs="Times New Roman"/>
          <w:sz w:val="28"/>
          <w:szCs w:val="28"/>
        </w:rPr>
        <w:t>о</w:t>
      </w:r>
      <w:r w:rsidR="009164B8" w:rsidRPr="00550EA8">
        <w:rPr>
          <w:rFonts w:ascii="Times New Roman" w:eastAsia="Calibri" w:hAnsi="Times New Roman" w:cs="Times New Roman"/>
          <w:sz w:val="28"/>
          <w:szCs w:val="28"/>
        </w:rPr>
        <w:t xml:space="preserve">вета </w:t>
      </w:r>
      <w:r w:rsidR="0084723C">
        <w:rPr>
          <w:rFonts w:ascii="Times New Roman" w:eastAsia="Calibri" w:hAnsi="Times New Roman" w:cs="Times New Roman"/>
          <w:sz w:val="28"/>
          <w:szCs w:val="28"/>
        </w:rPr>
        <w:t>Большеметескинского</w:t>
      </w:r>
      <w:r w:rsidR="009164B8" w:rsidRPr="00550E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>Тюлячинского муни</w:t>
      </w:r>
      <w:r w:rsidR="0084723C">
        <w:rPr>
          <w:rFonts w:ascii="Times New Roman" w:eastAsia="Times New Roman" w:hAnsi="Times New Roman" w:cs="Times New Roman"/>
          <w:sz w:val="28"/>
          <w:szCs w:val="28"/>
        </w:rPr>
        <w:t>ципального района от «20»декабря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67D41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4723C">
        <w:rPr>
          <w:rFonts w:ascii="Times New Roman" w:eastAsia="Times New Roman" w:hAnsi="Times New Roman" w:cs="Times New Roman"/>
          <w:sz w:val="28"/>
          <w:szCs w:val="28"/>
        </w:rPr>
        <w:t xml:space="preserve"> г. № 133</w:t>
      </w:r>
      <w:r w:rsidR="009164B8" w:rsidRPr="00550EA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164B8" w:rsidRPr="00550EA8" w:rsidRDefault="009164B8" w:rsidP="00550EA8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0EA8">
        <w:rPr>
          <w:rFonts w:eastAsia="Calibri"/>
          <w:sz w:val="28"/>
          <w:szCs w:val="28"/>
        </w:rPr>
        <w:t>1.1. Абзац первый пункта 5 изложить в новой редакции: «</w:t>
      </w:r>
      <w:r w:rsidRPr="00550EA8">
        <w:rPr>
          <w:sz w:val="28"/>
          <w:szCs w:val="28"/>
        </w:rPr>
        <w:t>5. Лицо, замеща</w:t>
      </w:r>
      <w:r w:rsidRPr="00550EA8">
        <w:rPr>
          <w:sz w:val="28"/>
          <w:szCs w:val="28"/>
        </w:rPr>
        <w:t>ю</w:t>
      </w:r>
      <w:r w:rsidRPr="00550EA8">
        <w:rPr>
          <w:sz w:val="28"/>
          <w:szCs w:val="28"/>
        </w:rPr>
        <w:t>щее муниципальную должность</w:t>
      </w:r>
      <w:r w:rsidR="00BB44F8" w:rsidRPr="00550EA8">
        <w:rPr>
          <w:sz w:val="28"/>
          <w:szCs w:val="28"/>
        </w:rPr>
        <w:t xml:space="preserve"> на постоянной основе(за исключением лиц, з</w:t>
      </w:r>
      <w:r w:rsidR="00BB44F8" w:rsidRPr="00550EA8">
        <w:rPr>
          <w:sz w:val="28"/>
          <w:szCs w:val="28"/>
        </w:rPr>
        <w:t>а</w:t>
      </w:r>
      <w:r w:rsidR="00BB44F8" w:rsidRPr="00550EA8">
        <w:rPr>
          <w:sz w:val="28"/>
          <w:szCs w:val="28"/>
        </w:rPr>
        <w:t>мещающих муниципальные должности депутатов представительных органов сельских поселений и осуществляющих свои полномочия на непостоянной осн</w:t>
      </w:r>
      <w:r w:rsidR="00BB44F8" w:rsidRPr="00550EA8">
        <w:rPr>
          <w:sz w:val="28"/>
          <w:szCs w:val="28"/>
        </w:rPr>
        <w:t>о</w:t>
      </w:r>
      <w:r w:rsidR="00BB44F8" w:rsidRPr="00550EA8">
        <w:rPr>
          <w:sz w:val="28"/>
          <w:szCs w:val="28"/>
        </w:rPr>
        <w:t xml:space="preserve">ве) либо должность главы местной администрации по контракту </w:t>
      </w:r>
      <w:r w:rsidRPr="00550EA8">
        <w:rPr>
          <w:sz w:val="28"/>
          <w:szCs w:val="28"/>
        </w:rPr>
        <w:t>представляет ежегодно в срок, который установлен для представления сведений о доходах, об имуществе и обязательствах имущественного характера государственными гра</w:t>
      </w:r>
      <w:r w:rsidRPr="00550EA8">
        <w:rPr>
          <w:sz w:val="28"/>
          <w:szCs w:val="28"/>
        </w:rPr>
        <w:t>ж</w:t>
      </w:r>
      <w:r w:rsidRPr="00550EA8">
        <w:rPr>
          <w:sz w:val="28"/>
          <w:szCs w:val="28"/>
        </w:rPr>
        <w:t>данскими служащими Республики Татарстан:».</w:t>
      </w:r>
    </w:p>
    <w:p w:rsidR="00BB44F8" w:rsidRDefault="00BB44F8" w:rsidP="00550EA8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0EA8">
        <w:rPr>
          <w:sz w:val="28"/>
          <w:szCs w:val="28"/>
        </w:rPr>
        <w:t>1.2. Абзац 3 пункта 3 изложить в следующей редакции: «Лицо, замещающее муниципальную должность депутата представительного органа сельского посел</w:t>
      </w:r>
      <w:r w:rsidRPr="00550EA8">
        <w:rPr>
          <w:sz w:val="28"/>
          <w:szCs w:val="28"/>
        </w:rPr>
        <w:t>е</w:t>
      </w:r>
      <w:r w:rsidRPr="00550EA8">
        <w:rPr>
          <w:sz w:val="28"/>
          <w:szCs w:val="28"/>
        </w:rPr>
        <w:t>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</w:t>
      </w:r>
      <w:r w:rsidRPr="00550EA8">
        <w:rPr>
          <w:sz w:val="28"/>
          <w:szCs w:val="28"/>
        </w:rPr>
        <w:t>о</w:t>
      </w:r>
      <w:r w:rsidRPr="00550EA8">
        <w:rPr>
          <w:sz w:val="28"/>
          <w:szCs w:val="28"/>
        </w:rPr>
        <w:t>чий на постоянной основе, а также за каждый год, предшествующий году пре</w:t>
      </w:r>
      <w:r w:rsidRPr="00550EA8">
        <w:rPr>
          <w:sz w:val="28"/>
          <w:szCs w:val="28"/>
        </w:rPr>
        <w:t>д</w:t>
      </w:r>
      <w:r w:rsidRPr="00550EA8">
        <w:rPr>
          <w:sz w:val="28"/>
          <w:szCs w:val="28"/>
        </w:rPr>
        <w:t xml:space="preserve">ставления сведений (отчетный период), в случае совершения в течение отчетного периода сделок, предусмотренных частью 1 </w:t>
      </w:r>
      <w:hyperlink r:id="rId7" w:history="1">
        <w:r w:rsidRPr="00550EA8">
          <w:rPr>
            <w:rStyle w:val="ab"/>
            <w:color w:val="auto"/>
            <w:sz w:val="28"/>
            <w:szCs w:val="28"/>
            <w:u w:val="none"/>
          </w:rPr>
          <w:t>статьи 3 Федерального закона от 3 декабря 2012 года N 230-ФЗ "О контроле за соответствием расходов лиц, зам</w:t>
        </w:r>
        <w:r w:rsidRPr="00550EA8">
          <w:rPr>
            <w:rStyle w:val="ab"/>
            <w:color w:val="auto"/>
            <w:sz w:val="28"/>
            <w:szCs w:val="28"/>
            <w:u w:val="none"/>
          </w:rPr>
          <w:t>е</w:t>
        </w:r>
        <w:r w:rsidRPr="00550EA8">
          <w:rPr>
            <w:rStyle w:val="ab"/>
            <w:color w:val="auto"/>
            <w:sz w:val="28"/>
            <w:szCs w:val="28"/>
            <w:u w:val="none"/>
          </w:rPr>
          <w:t>щающих государственные должности, и иных лиц их доходам"</w:t>
        </w:r>
      </w:hyperlink>
      <w:r w:rsidRPr="00550EA8">
        <w:rPr>
          <w:sz w:val="28"/>
          <w:szCs w:val="28"/>
        </w:rPr>
        <w:t>. В случае если в течение отчетного периода такие сделки не совершались, указанное лицо сообщ</w:t>
      </w:r>
      <w:r w:rsidRPr="00550EA8">
        <w:rPr>
          <w:sz w:val="28"/>
          <w:szCs w:val="28"/>
        </w:rPr>
        <w:t>а</w:t>
      </w:r>
      <w:r w:rsidRPr="00550EA8">
        <w:rPr>
          <w:sz w:val="28"/>
          <w:szCs w:val="28"/>
        </w:rPr>
        <w:t>ет об этом Президенту Республики Татарстан посредством направления уведо</w:t>
      </w:r>
      <w:r w:rsidRPr="00550EA8">
        <w:rPr>
          <w:sz w:val="28"/>
          <w:szCs w:val="28"/>
        </w:rPr>
        <w:t>м</w:t>
      </w:r>
      <w:r w:rsidRPr="00550EA8">
        <w:rPr>
          <w:sz w:val="28"/>
          <w:szCs w:val="28"/>
        </w:rPr>
        <w:t>ления с использованием специализированного информационного ресурса, пред</w:t>
      </w:r>
      <w:r w:rsidRPr="00550EA8">
        <w:rPr>
          <w:sz w:val="28"/>
          <w:szCs w:val="28"/>
        </w:rPr>
        <w:t>у</w:t>
      </w:r>
      <w:r w:rsidRPr="00550EA8">
        <w:rPr>
          <w:sz w:val="28"/>
          <w:szCs w:val="28"/>
        </w:rPr>
        <w:t>смотренного частью 2 статьи</w:t>
      </w:r>
      <w:r w:rsidR="00550EA8" w:rsidRPr="00550EA8">
        <w:rPr>
          <w:sz w:val="28"/>
          <w:szCs w:val="28"/>
        </w:rPr>
        <w:t xml:space="preserve"> 2 Закона Республики Татарстан от 19.07.2017 г. № 56-ЗРТ «О порядке представления сведений о доходах, расходах, об имуществе и обязательствах имущественного характера гражданами, претендующими на з</w:t>
      </w:r>
      <w:r w:rsidR="00550EA8" w:rsidRPr="00550EA8">
        <w:rPr>
          <w:sz w:val="28"/>
          <w:szCs w:val="28"/>
        </w:rPr>
        <w:t>а</w:t>
      </w:r>
      <w:r w:rsidR="00550EA8" w:rsidRPr="00550EA8">
        <w:rPr>
          <w:sz w:val="28"/>
          <w:szCs w:val="28"/>
        </w:rPr>
        <w:t>мещение муниципальной должности либо должности главы местной администр</w:t>
      </w:r>
      <w:r w:rsidR="00550EA8" w:rsidRPr="00550EA8">
        <w:rPr>
          <w:sz w:val="28"/>
          <w:szCs w:val="28"/>
        </w:rPr>
        <w:t>а</w:t>
      </w:r>
      <w:r w:rsidR="00550EA8" w:rsidRPr="00550EA8">
        <w:rPr>
          <w:sz w:val="28"/>
          <w:szCs w:val="28"/>
        </w:rPr>
        <w:t>ции по контракту, лицами, замещающими муниципальные должности либо дол</w:t>
      </w:r>
      <w:r w:rsidR="00550EA8" w:rsidRPr="00550EA8">
        <w:rPr>
          <w:sz w:val="28"/>
          <w:szCs w:val="28"/>
        </w:rPr>
        <w:t>ж</w:t>
      </w:r>
      <w:r w:rsidR="00550EA8" w:rsidRPr="00550EA8">
        <w:rPr>
          <w:sz w:val="28"/>
          <w:szCs w:val="28"/>
        </w:rPr>
        <w:t>ности главы местной администрации по контракту»</w:t>
      </w:r>
      <w:r w:rsidRPr="00550EA8">
        <w:rPr>
          <w:sz w:val="28"/>
          <w:szCs w:val="28"/>
        </w:rPr>
        <w:t xml:space="preserve">, по форме согласно </w:t>
      </w:r>
      <w:hyperlink r:id="rId8" w:history="1">
        <w:r w:rsidRPr="00550EA8">
          <w:rPr>
            <w:rStyle w:val="ab"/>
            <w:color w:val="auto"/>
            <w:sz w:val="28"/>
            <w:szCs w:val="28"/>
            <w:u w:val="none"/>
          </w:rPr>
          <w:t>прилож</w:t>
        </w:r>
        <w:r w:rsidRPr="00550EA8">
          <w:rPr>
            <w:rStyle w:val="ab"/>
            <w:color w:val="auto"/>
            <w:sz w:val="28"/>
            <w:szCs w:val="28"/>
            <w:u w:val="none"/>
          </w:rPr>
          <w:t>е</w:t>
        </w:r>
        <w:r w:rsidRPr="00550EA8">
          <w:rPr>
            <w:rStyle w:val="ab"/>
            <w:color w:val="auto"/>
            <w:sz w:val="28"/>
            <w:szCs w:val="28"/>
            <w:u w:val="none"/>
          </w:rPr>
          <w:t>нию</w:t>
        </w:r>
      </w:hyperlink>
      <w:r w:rsidRPr="00550EA8">
        <w:rPr>
          <w:sz w:val="28"/>
          <w:szCs w:val="28"/>
        </w:rPr>
        <w:t xml:space="preserve"> к </w:t>
      </w:r>
      <w:r w:rsidR="00550EA8" w:rsidRPr="00550EA8">
        <w:rPr>
          <w:sz w:val="28"/>
          <w:szCs w:val="28"/>
        </w:rPr>
        <w:t>Закону Республики Татарстан от 19.07.2017 г. № 56-ЗРТ «О порядке пре</w:t>
      </w:r>
      <w:r w:rsidR="00550EA8" w:rsidRPr="00550EA8">
        <w:rPr>
          <w:sz w:val="28"/>
          <w:szCs w:val="28"/>
        </w:rPr>
        <w:t>д</w:t>
      </w:r>
      <w:r w:rsidR="00550EA8" w:rsidRPr="00550EA8">
        <w:rPr>
          <w:sz w:val="28"/>
          <w:szCs w:val="28"/>
        </w:rPr>
        <w:t>ставления сведений о доходах, расходах, об имуществе и обязательствах имущ</w:t>
      </w:r>
      <w:r w:rsidR="00550EA8" w:rsidRPr="00550EA8">
        <w:rPr>
          <w:sz w:val="28"/>
          <w:szCs w:val="28"/>
        </w:rPr>
        <w:t>е</w:t>
      </w:r>
      <w:r w:rsidR="00550EA8" w:rsidRPr="00550EA8">
        <w:rPr>
          <w:sz w:val="28"/>
          <w:szCs w:val="28"/>
        </w:rPr>
        <w:t>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</w:t>
      </w:r>
      <w:r w:rsidR="00550EA8" w:rsidRPr="00550EA8">
        <w:rPr>
          <w:sz w:val="28"/>
          <w:szCs w:val="28"/>
        </w:rPr>
        <w:t>и</w:t>
      </w:r>
      <w:r w:rsidR="00550EA8" w:rsidRPr="00550EA8">
        <w:rPr>
          <w:sz w:val="28"/>
          <w:szCs w:val="28"/>
        </w:rPr>
        <w:t>нистрации по контракту»</w:t>
      </w:r>
      <w:r w:rsidR="00550EA8">
        <w:rPr>
          <w:sz w:val="28"/>
          <w:szCs w:val="28"/>
        </w:rPr>
        <w:t xml:space="preserve">. Предусмотренное </w:t>
      </w:r>
      <w:r w:rsidRPr="00550EA8">
        <w:rPr>
          <w:sz w:val="28"/>
          <w:szCs w:val="28"/>
        </w:rPr>
        <w:t>уведомление</w:t>
      </w:r>
      <w:r w:rsidR="00550EA8" w:rsidRPr="00550EA8">
        <w:rPr>
          <w:sz w:val="28"/>
          <w:szCs w:val="28"/>
        </w:rPr>
        <w:t xml:space="preserve"> по форме согласно </w:t>
      </w:r>
      <w:hyperlink r:id="rId9" w:history="1">
        <w:r w:rsidR="00550EA8" w:rsidRPr="00550EA8">
          <w:rPr>
            <w:rStyle w:val="ab"/>
            <w:color w:val="auto"/>
            <w:sz w:val="28"/>
            <w:szCs w:val="28"/>
            <w:u w:val="none"/>
          </w:rPr>
          <w:t>пр</w:t>
        </w:r>
        <w:r w:rsidR="00550EA8" w:rsidRPr="00550EA8">
          <w:rPr>
            <w:rStyle w:val="ab"/>
            <w:color w:val="auto"/>
            <w:sz w:val="28"/>
            <w:szCs w:val="28"/>
            <w:u w:val="none"/>
          </w:rPr>
          <w:t>и</w:t>
        </w:r>
        <w:r w:rsidR="00550EA8" w:rsidRPr="00550EA8">
          <w:rPr>
            <w:rStyle w:val="ab"/>
            <w:color w:val="auto"/>
            <w:sz w:val="28"/>
            <w:szCs w:val="28"/>
            <w:u w:val="none"/>
          </w:rPr>
          <w:t>ложению</w:t>
        </w:r>
      </w:hyperlink>
      <w:r w:rsidR="00550EA8" w:rsidRPr="00550EA8">
        <w:rPr>
          <w:sz w:val="28"/>
          <w:szCs w:val="28"/>
        </w:rPr>
        <w:t xml:space="preserve"> к Закону Республики Татарстан от 19.07.2017 г. № 56-ЗРТ «О порядке представления сведений о доходах, расходах, об имуществе и обязательствах </w:t>
      </w:r>
      <w:r w:rsidR="00550EA8" w:rsidRPr="00550EA8">
        <w:rPr>
          <w:sz w:val="28"/>
          <w:szCs w:val="28"/>
        </w:rPr>
        <w:lastRenderedPageBreak/>
        <w:t>имущественного характера гражданами, претендующими на замещение муниц</w:t>
      </w:r>
      <w:r w:rsidR="00550EA8" w:rsidRPr="00550EA8">
        <w:rPr>
          <w:sz w:val="28"/>
          <w:szCs w:val="28"/>
        </w:rPr>
        <w:t>и</w:t>
      </w:r>
      <w:r w:rsidR="00550EA8" w:rsidRPr="00550EA8">
        <w:rPr>
          <w:sz w:val="28"/>
          <w:szCs w:val="28"/>
        </w:rPr>
        <w:t>пальной должности либо должности главы местной администрации по контракту, лицами, замещающими муниципальные должности либо должности главы мес</w:t>
      </w:r>
      <w:r w:rsidR="00550EA8" w:rsidRPr="00550EA8">
        <w:rPr>
          <w:sz w:val="28"/>
          <w:szCs w:val="28"/>
        </w:rPr>
        <w:t>т</w:t>
      </w:r>
      <w:r w:rsidR="00550EA8" w:rsidRPr="00550EA8">
        <w:rPr>
          <w:sz w:val="28"/>
          <w:szCs w:val="28"/>
        </w:rPr>
        <w:t>ной администрации по контракту»</w:t>
      </w:r>
      <w:r w:rsidRPr="00550EA8">
        <w:rPr>
          <w:sz w:val="28"/>
          <w:szCs w:val="28"/>
        </w:rPr>
        <w:t>, а также сведения (в случае совершения в теч</w:t>
      </w:r>
      <w:r w:rsidRPr="00550EA8">
        <w:rPr>
          <w:sz w:val="28"/>
          <w:szCs w:val="28"/>
        </w:rPr>
        <w:t>е</w:t>
      </w:r>
      <w:r w:rsidRPr="00550EA8">
        <w:rPr>
          <w:sz w:val="28"/>
          <w:szCs w:val="28"/>
        </w:rPr>
        <w:t xml:space="preserve">ние отчетного периода сделок, предусмотренных частью 1 </w:t>
      </w:r>
      <w:hyperlink r:id="rId10" w:history="1">
        <w:r w:rsidRPr="00550EA8">
          <w:rPr>
            <w:rStyle w:val="ab"/>
            <w:color w:val="auto"/>
            <w:sz w:val="28"/>
            <w:szCs w:val="28"/>
            <w:u w:val="none"/>
          </w:rPr>
          <w:t>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550EA8">
        <w:rPr>
          <w:sz w:val="28"/>
          <w:szCs w:val="28"/>
        </w:rPr>
        <w:t>) предо</w:t>
      </w:r>
      <w:r w:rsidRPr="00550EA8">
        <w:rPr>
          <w:sz w:val="28"/>
          <w:szCs w:val="28"/>
        </w:rPr>
        <w:t>с</w:t>
      </w:r>
      <w:r w:rsidRPr="00550EA8">
        <w:rPr>
          <w:sz w:val="28"/>
          <w:szCs w:val="28"/>
        </w:rPr>
        <w:t>тавляются в срок, который установлен для представления сведений о доходах, об имуществе и обязательствах имущественного характера государственными гра</w:t>
      </w:r>
      <w:r w:rsidRPr="00550EA8">
        <w:rPr>
          <w:sz w:val="28"/>
          <w:szCs w:val="28"/>
        </w:rPr>
        <w:t>ж</w:t>
      </w:r>
      <w:r w:rsidRPr="00550EA8">
        <w:rPr>
          <w:sz w:val="28"/>
          <w:szCs w:val="28"/>
        </w:rPr>
        <w:t>данскими служащими Республики Татарстан. Копия уведомления на бумажном носителе, подписанная лицом, замещающим муниципальную должность депутата представительного органа сельского поселения и осуществляющим свои полн</w:t>
      </w:r>
      <w:r w:rsidRPr="00550EA8">
        <w:rPr>
          <w:sz w:val="28"/>
          <w:szCs w:val="28"/>
        </w:rPr>
        <w:t>о</w:t>
      </w:r>
      <w:r w:rsidRPr="00550EA8">
        <w:rPr>
          <w:sz w:val="28"/>
          <w:szCs w:val="28"/>
        </w:rPr>
        <w:t>мочия на непостоянной основе, направляется должностному лицу, ответственн</w:t>
      </w:r>
      <w:r w:rsidRPr="00550EA8">
        <w:rPr>
          <w:sz w:val="28"/>
          <w:szCs w:val="28"/>
        </w:rPr>
        <w:t>о</w:t>
      </w:r>
      <w:r w:rsidRPr="00550EA8">
        <w:rPr>
          <w:sz w:val="28"/>
          <w:szCs w:val="28"/>
        </w:rPr>
        <w:t>му</w:t>
      </w:r>
      <w:r w:rsidRPr="00BB44F8">
        <w:rPr>
          <w:sz w:val="28"/>
          <w:szCs w:val="28"/>
        </w:rPr>
        <w:t xml:space="preserve"> за работу по профилактике коррупционных и иных правонарушений в соо</w:t>
      </w:r>
      <w:r w:rsidRPr="00BB44F8">
        <w:rPr>
          <w:sz w:val="28"/>
          <w:szCs w:val="28"/>
        </w:rPr>
        <w:t>т</w:t>
      </w:r>
      <w:r w:rsidRPr="00BB44F8">
        <w:rPr>
          <w:sz w:val="28"/>
          <w:szCs w:val="28"/>
        </w:rPr>
        <w:t>ветствующем муниципальном районе, и подлежит хранению в соответствии с з</w:t>
      </w:r>
      <w:r w:rsidRPr="00BB44F8">
        <w:rPr>
          <w:sz w:val="28"/>
          <w:szCs w:val="28"/>
        </w:rPr>
        <w:t>а</w:t>
      </w:r>
      <w:r w:rsidRPr="00BB44F8">
        <w:rPr>
          <w:sz w:val="28"/>
          <w:szCs w:val="28"/>
        </w:rPr>
        <w:t>конодательством.</w:t>
      </w:r>
      <w:r>
        <w:rPr>
          <w:sz w:val="28"/>
          <w:szCs w:val="28"/>
        </w:rPr>
        <w:t>».</w:t>
      </w:r>
    </w:p>
    <w:p w:rsidR="00BB44F8" w:rsidRDefault="00BB44F8" w:rsidP="00550EA8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B44F8">
        <w:rPr>
          <w:sz w:val="28"/>
          <w:szCs w:val="28"/>
        </w:rPr>
        <w:t>1.3. Положение дополнить пунктом 7.1. в следующем содержании: «7.1.Лицо, замещающее муниципальную должность либо должность главы местной админ</w:t>
      </w:r>
      <w:r w:rsidRPr="00BB44F8">
        <w:rPr>
          <w:sz w:val="28"/>
          <w:szCs w:val="28"/>
        </w:rPr>
        <w:t>и</w:t>
      </w:r>
      <w:r w:rsidRPr="00BB44F8">
        <w:rPr>
          <w:sz w:val="28"/>
          <w:szCs w:val="28"/>
        </w:rPr>
        <w:t>страции по контракту, вправе представить уточненные сведения в течение одного месяца после окончания сроков, указанных в пункте 5 настоящего Положения.».</w:t>
      </w:r>
    </w:p>
    <w:p w:rsidR="00843D92" w:rsidRPr="008F30D0" w:rsidRDefault="009164B8" w:rsidP="0055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43D92" w:rsidRPr="008F30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516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eastAsia="Calibri" w:hAnsi="Times New Roman" w:cs="Times New Roman"/>
          <w:sz w:val="28"/>
          <w:szCs w:val="28"/>
        </w:rPr>
        <w:t>огласно действующему законод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тельству.</w:t>
      </w:r>
    </w:p>
    <w:p w:rsidR="00843D92" w:rsidRPr="008F30D0" w:rsidRDefault="00843D92" w:rsidP="00550EA8">
      <w:pPr>
        <w:jc w:val="both"/>
        <w:rPr>
          <w:rFonts w:ascii="Calibri" w:eastAsia="Calibri" w:hAnsi="Calibri" w:cs="Times New Roman"/>
        </w:rPr>
      </w:pPr>
    </w:p>
    <w:p w:rsidR="008B11EA" w:rsidRDefault="008B11EA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</w:pPr>
    </w:p>
    <w:p w:rsidR="00780F7E" w:rsidRDefault="00843D92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</w:pPr>
      <w:r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Глав</w:t>
      </w:r>
      <w:r w:rsidR="001967AD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а</w:t>
      </w:r>
      <w:r w:rsidR="00A972D2" w:rsidRPr="00A97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2D2">
        <w:rPr>
          <w:rFonts w:ascii="Times New Roman" w:eastAsia="Calibri" w:hAnsi="Times New Roman" w:cs="Times New Roman"/>
          <w:sz w:val="28"/>
          <w:szCs w:val="28"/>
        </w:rPr>
        <w:t>Большеметескинского</w:t>
      </w:r>
      <w:r w:rsidR="00780F7E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 сельского</w:t>
      </w:r>
    </w:p>
    <w:p w:rsidR="00843D92" w:rsidRPr="00B25160" w:rsidRDefault="00780F7E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поселения </w:t>
      </w:r>
      <w:r w:rsidR="00B25160"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Тюлячинского</w:t>
      </w:r>
    </w:p>
    <w:p w:rsidR="00843D92" w:rsidRPr="00B25160" w:rsidRDefault="00843D92" w:rsidP="00550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251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        </w:t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1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A972D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М.А.Валиуллин</w:t>
      </w:r>
    </w:p>
    <w:p w:rsidR="00843D92" w:rsidRPr="008F30D0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Pr="008F30D0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Pr="008F30D0" w:rsidRDefault="00843D92" w:rsidP="00550EA8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843D92" w:rsidRPr="008F30D0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843D92" w:rsidRDefault="00843D92" w:rsidP="00550EA8">
      <w:pPr>
        <w:jc w:val="both"/>
        <w:rPr>
          <w:rFonts w:ascii="Calibri" w:eastAsia="Calibri" w:hAnsi="Calibri" w:cs="Times New Roman"/>
        </w:rPr>
      </w:pPr>
    </w:p>
    <w:p w:rsidR="00780F7E" w:rsidRDefault="00780F7E" w:rsidP="00550EA8">
      <w:pPr>
        <w:jc w:val="both"/>
        <w:rPr>
          <w:rFonts w:ascii="Calibri" w:eastAsia="Calibri" w:hAnsi="Calibri" w:cs="Times New Roman"/>
        </w:rPr>
      </w:pPr>
    </w:p>
    <w:p w:rsidR="00780F7E" w:rsidRDefault="00780F7E" w:rsidP="00550EA8">
      <w:pPr>
        <w:jc w:val="both"/>
        <w:rPr>
          <w:rFonts w:ascii="Calibri" w:eastAsia="Calibri" w:hAnsi="Calibri" w:cs="Times New Roman"/>
        </w:rPr>
      </w:pPr>
    </w:p>
    <w:p w:rsidR="003A56BF" w:rsidRDefault="003A56BF" w:rsidP="00550EA8">
      <w:pPr>
        <w:jc w:val="both"/>
        <w:rPr>
          <w:rFonts w:ascii="Calibri" w:eastAsia="Calibri" w:hAnsi="Calibri" w:cs="Times New Roman"/>
        </w:rPr>
      </w:pPr>
    </w:p>
    <w:sectPr w:rsidR="003A56BF" w:rsidSect="0084723C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E0" w:rsidRDefault="006967E0" w:rsidP="00571AD1">
      <w:pPr>
        <w:spacing w:after="0" w:line="240" w:lineRule="auto"/>
      </w:pPr>
      <w:r>
        <w:separator/>
      </w:r>
    </w:p>
  </w:endnote>
  <w:endnote w:type="continuationSeparator" w:id="1">
    <w:p w:rsidR="006967E0" w:rsidRDefault="006967E0" w:rsidP="0057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E0" w:rsidRDefault="006967E0" w:rsidP="00571AD1">
      <w:pPr>
        <w:spacing w:after="0" w:line="240" w:lineRule="auto"/>
      </w:pPr>
      <w:r>
        <w:separator/>
      </w:r>
    </w:p>
  </w:footnote>
  <w:footnote w:type="continuationSeparator" w:id="1">
    <w:p w:rsidR="006967E0" w:rsidRDefault="006967E0" w:rsidP="0057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D1" w:rsidRDefault="00571AD1" w:rsidP="00571AD1">
    <w:pPr>
      <w:pStyle w:val="a6"/>
      <w:tabs>
        <w:tab w:val="clear" w:pos="4677"/>
        <w:tab w:val="clear" w:pos="9355"/>
        <w:tab w:val="left" w:pos="8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7EC"/>
    <w:multiLevelType w:val="hybridMultilevel"/>
    <w:tmpl w:val="B5065B08"/>
    <w:lvl w:ilvl="0" w:tplc="738656BA">
      <w:start w:val="4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">
    <w:nsid w:val="71FF1A82"/>
    <w:multiLevelType w:val="hybridMultilevel"/>
    <w:tmpl w:val="3A02BB7E"/>
    <w:lvl w:ilvl="0" w:tplc="D9C4D2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D92"/>
    <w:rsid w:val="00074BB1"/>
    <w:rsid w:val="000A4709"/>
    <w:rsid w:val="000D5A04"/>
    <w:rsid w:val="00117600"/>
    <w:rsid w:val="00174161"/>
    <w:rsid w:val="001967AD"/>
    <w:rsid w:val="001C6956"/>
    <w:rsid w:val="001D2520"/>
    <w:rsid w:val="00216CB3"/>
    <w:rsid w:val="00225EB1"/>
    <w:rsid w:val="002318B1"/>
    <w:rsid w:val="002F167F"/>
    <w:rsid w:val="003029A9"/>
    <w:rsid w:val="00312463"/>
    <w:rsid w:val="00344728"/>
    <w:rsid w:val="00357495"/>
    <w:rsid w:val="003A56BF"/>
    <w:rsid w:val="004050A3"/>
    <w:rsid w:val="00416445"/>
    <w:rsid w:val="0045165D"/>
    <w:rsid w:val="00467D41"/>
    <w:rsid w:val="005164BA"/>
    <w:rsid w:val="005215F5"/>
    <w:rsid w:val="005318A9"/>
    <w:rsid w:val="00542B13"/>
    <w:rsid w:val="00550EA8"/>
    <w:rsid w:val="005561AB"/>
    <w:rsid w:val="00571AD1"/>
    <w:rsid w:val="00602CB7"/>
    <w:rsid w:val="006967E0"/>
    <w:rsid w:val="006C1D79"/>
    <w:rsid w:val="006D23A8"/>
    <w:rsid w:val="006E50B9"/>
    <w:rsid w:val="006F68EC"/>
    <w:rsid w:val="006F7302"/>
    <w:rsid w:val="00724B36"/>
    <w:rsid w:val="00730F28"/>
    <w:rsid w:val="00780F7E"/>
    <w:rsid w:val="007F7FFD"/>
    <w:rsid w:val="00843D92"/>
    <w:rsid w:val="0084723C"/>
    <w:rsid w:val="008603AD"/>
    <w:rsid w:val="008B11EA"/>
    <w:rsid w:val="009164B8"/>
    <w:rsid w:val="00964142"/>
    <w:rsid w:val="00A074B4"/>
    <w:rsid w:val="00A1293F"/>
    <w:rsid w:val="00A22E75"/>
    <w:rsid w:val="00A317B9"/>
    <w:rsid w:val="00A8234F"/>
    <w:rsid w:val="00A83E02"/>
    <w:rsid w:val="00A972D2"/>
    <w:rsid w:val="00AA633D"/>
    <w:rsid w:val="00B23C37"/>
    <w:rsid w:val="00B25160"/>
    <w:rsid w:val="00B45AC4"/>
    <w:rsid w:val="00B82FD3"/>
    <w:rsid w:val="00BB44F8"/>
    <w:rsid w:val="00C07CF1"/>
    <w:rsid w:val="00C24904"/>
    <w:rsid w:val="00C43491"/>
    <w:rsid w:val="00C9452B"/>
    <w:rsid w:val="00CF0591"/>
    <w:rsid w:val="00CF4261"/>
    <w:rsid w:val="00D41D6C"/>
    <w:rsid w:val="00D7387E"/>
    <w:rsid w:val="00DE0507"/>
    <w:rsid w:val="00E25A13"/>
    <w:rsid w:val="00E47049"/>
    <w:rsid w:val="00E66DA0"/>
    <w:rsid w:val="00ED2EE2"/>
    <w:rsid w:val="00F20B89"/>
    <w:rsid w:val="00F4512C"/>
    <w:rsid w:val="00FA4906"/>
    <w:rsid w:val="00FE16D5"/>
    <w:rsid w:val="00FF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92"/>
  </w:style>
  <w:style w:type="paragraph" w:styleId="1">
    <w:name w:val="heading 1"/>
    <w:basedOn w:val="a"/>
    <w:next w:val="a"/>
    <w:link w:val="10"/>
    <w:qFormat/>
    <w:rsid w:val="005318A9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18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AD1"/>
  </w:style>
  <w:style w:type="paragraph" w:styleId="a8">
    <w:name w:val="footer"/>
    <w:basedOn w:val="a"/>
    <w:link w:val="a9"/>
    <w:uiPriority w:val="99"/>
    <w:unhideWhenUsed/>
    <w:rsid w:val="0057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AD1"/>
  </w:style>
  <w:style w:type="table" w:styleId="aa">
    <w:name w:val="Table Grid"/>
    <w:basedOn w:val="a1"/>
    <w:uiPriority w:val="59"/>
    <w:rsid w:val="003A5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1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1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B2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4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6462386&amp;prevdoc=446462386&amp;point=mark=00000000000000000000000000000000000000000000000003IIU4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902383514&amp;prevdoc=446462386&amp;point=mark=000000000000000000000000000000000000000000000000007DE0K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kodeks://link/d?nd=902383514&amp;prevdoc=446462386&amp;point=mark=000000000000000000000000000000000000000000000000007DE0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46462386&amp;prevdoc=446462386&amp;point=mark=00000000000000000000000000000000000000000000000003IIU4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Alan</cp:lastModifiedBy>
  <cp:revision>4</cp:revision>
  <cp:lastPrinted>2021-03-12T06:26:00Z</cp:lastPrinted>
  <dcterms:created xsi:type="dcterms:W3CDTF">2021-03-11T12:24:00Z</dcterms:created>
  <dcterms:modified xsi:type="dcterms:W3CDTF">2021-03-12T06:26:00Z</dcterms:modified>
</cp:coreProperties>
</file>